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B2" w:rsidRPr="002815AE" w:rsidRDefault="008A5DB2" w:rsidP="008A5DB2">
      <w:pPr>
        <w:jc w:val="center"/>
        <w:rPr>
          <w:rFonts w:cstheme="minorHAnsi"/>
          <w:b/>
          <w:bCs/>
          <w:sz w:val="24"/>
          <w:szCs w:val="24"/>
        </w:rPr>
      </w:pPr>
      <w:r w:rsidRPr="002815AE">
        <w:rPr>
          <w:rFonts w:cstheme="minorHAnsi"/>
          <w:b/>
          <w:bCs/>
          <w:sz w:val="24"/>
          <w:szCs w:val="24"/>
          <w:shd w:val="clear" w:color="auto" w:fill="FFFFFF"/>
        </w:rPr>
        <w:t>Progetto di Ricerca e il Piano di Attività</w:t>
      </w:r>
    </w:p>
    <w:p w:rsidR="00D37040" w:rsidRPr="002815AE" w:rsidRDefault="005A1CC2" w:rsidP="00693CFD">
      <w:pPr>
        <w:pStyle w:val="Corpodeltesto2"/>
        <w:rPr>
          <w:rFonts w:asciiTheme="minorHAnsi" w:hAnsiTheme="minorHAnsi" w:cstheme="minorHAnsi"/>
          <w:bCs/>
        </w:rPr>
      </w:pPr>
      <w:r w:rsidRPr="002815AE">
        <w:rPr>
          <w:rFonts w:asciiTheme="minorHAnsi" w:hAnsiTheme="minorHAnsi" w:cstheme="minorHAnsi"/>
          <w:b/>
          <w:bCs/>
        </w:rPr>
        <w:t xml:space="preserve">Titolo dell’assegno: </w:t>
      </w:r>
      <w:r w:rsidR="00693CFD" w:rsidRPr="002815AE">
        <w:rPr>
          <w:rFonts w:asciiTheme="minorHAnsi" w:hAnsiTheme="minorHAnsi" w:cstheme="minorHAnsi"/>
          <w:bCs/>
        </w:rPr>
        <w:t>Studio degli approcci aziendali e/o di filiera che mirano a ridurre l’impiego degli antimicrobici nell’allevamento del suino.</w:t>
      </w:r>
    </w:p>
    <w:p w:rsidR="00693CFD" w:rsidRPr="002815AE" w:rsidRDefault="00693CFD" w:rsidP="00693CFD">
      <w:pPr>
        <w:pStyle w:val="Corpodeltesto2"/>
        <w:rPr>
          <w:rFonts w:asciiTheme="minorHAnsi" w:hAnsiTheme="minorHAnsi" w:cstheme="minorHAnsi"/>
          <w:bCs/>
        </w:rPr>
      </w:pPr>
    </w:p>
    <w:p w:rsidR="00693CFD" w:rsidRPr="002815AE" w:rsidRDefault="00366048" w:rsidP="00693CFD">
      <w:pPr>
        <w:pStyle w:val="Corpodeltesto2"/>
        <w:rPr>
          <w:rFonts w:asciiTheme="minorHAnsi" w:hAnsiTheme="minorHAnsi" w:cstheme="minorHAnsi"/>
          <w:bCs/>
        </w:rPr>
      </w:pPr>
      <w:r w:rsidRPr="002815AE">
        <w:rPr>
          <w:rFonts w:asciiTheme="minorHAnsi" w:hAnsiTheme="minorHAnsi" w:cstheme="minorHAnsi"/>
        </w:rPr>
        <w:t>La sostenibilità delle filiere zootecniche sta assumendo un ruolo chiave nel moderno contesto socio-economico mondiale. La richiesta di proteine di origine animali sicure e di qualità richiede un continuo miglioramento dei sistemi produttivi.</w:t>
      </w:r>
      <w:r w:rsidRPr="002815AE">
        <w:rPr>
          <w:rFonts w:asciiTheme="minorHAnsi" w:hAnsiTheme="minorHAnsi" w:cstheme="minorHAnsi"/>
        </w:rPr>
        <w:t xml:space="preserve"> Ad oggi, i</w:t>
      </w:r>
      <w:r w:rsidR="00693CFD" w:rsidRPr="002815AE">
        <w:rPr>
          <w:rFonts w:asciiTheme="minorHAnsi" w:hAnsiTheme="minorHAnsi" w:cstheme="minorHAnsi"/>
          <w:bCs/>
        </w:rPr>
        <w:t xml:space="preserve">l problema della resistenza agli antimicrobici </w:t>
      </w:r>
      <w:r w:rsidR="001E2BE6">
        <w:rPr>
          <w:rFonts w:asciiTheme="minorHAnsi" w:hAnsiTheme="minorHAnsi" w:cstheme="minorHAnsi"/>
          <w:bCs/>
        </w:rPr>
        <w:t xml:space="preserve">(AMR) </w:t>
      </w:r>
      <w:r w:rsidR="00693CFD" w:rsidRPr="002815AE">
        <w:rPr>
          <w:rFonts w:asciiTheme="minorHAnsi" w:hAnsiTheme="minorHAnsi" w:cstheme="minorHAnsi"/>
          <w:bCs/>
        </w:rPr>
        <w:t xml:space="preserve">è una priorità, sia per la salute pubblica che per la zootecnia. L’uso non appropriato di antibiotici in medicina umana e veterinaria ha favorito la comparsa e la diffusione del fenomeno, con gravi conseguenze (in EU 25.000 decessi all’anno e costi sanitari di 1,5 miliardi di Euro). Il fenomeno </w:t>
      </w:r>
      <w:r w:rsidR="001E2BE6">
        <w:rPr>
          <w:rFonts w:asciiTheme="minorHAnsi" w:hAnsiTheme="minorHAnsi" w:cstheme="minorHAnsi"/>
          <w:bCs/>
        </w:rPr>
        <w:t xml:space="preserve">dell’AMR </w:t>
      </w:r>
      <w:r w:rsidR="00693CFD" w:rsidRPr="002815AE">
        <w:rPr>
          <w:rFonts w:asciiTheme="minorHAnsi" w:hAnsiTheme="minorHAnsi" w:cstheme="minorHAnsi"/>
          <w:bCs/>
        </w:rPr>
        <w:t xml:space="preserve">impatta pesantemente sulle produzioni zootecniche, sia per inefficacia delle terapie che per la perdita di quote di mercato dei prodotti agricoli di origine animale in seguito alla colpevolizzazione del settore. </w:t>
      </w:r>
      <w:r w:rsidR="00693CFD" w:rsidRPr="002815AE">
        <w:rPr>
          <w:rFonts w:asciiTheme="minorHAnsi" w:hAnsiTheme="minorHAnsi" w:cstheme="minorHAnsi"/>
          <w:bCs/>
        </w:rPr>
        <w:t xml:space="preserve">La comprensione dei processi decisionali che portano </w:t>
      </w:r>
      <w:r w:rsidRPr="002815AE">
        <w:rPr>
          <w:rFonts w:asciiTheme="minorHAnsi" w:hAnsiTheme="minorHAnsi" w:cstheme="minorHAnsi"/>
          <w:bCs/>
        </w:rPr>
        <w:t>gli attori della filiera, prevalentemente allevatori e medici veterinari, a scegliere percorsi più o meno virtuosi rispetto all’impiego di antibiotici, è fondamentale per definire approcci e politiche efficaci per ridurne l’impiego.</w:t>
      </w:r>
    </w:p>
    <w:p w:rsidR="00366048" w:rsidRPr="002815AE" w:rsidRDefault="00693CFD" w:rsidP="00693CFD">
      <w:pPr>
        <w:pStyle w:val="Corpodeltesto2"/>
        <w:rPr>
          <w:rFonts w:asciiTheme="minorHAnsi" w:hAnsiTheme="minorHAnsi" w:cstheme="minorHAnsi"/>
          <w:bCs/>
        </w:rPr>
      </w:pPr>
      <w:r w:rsidRPr="002815AE">
        <w:rPr>
          <w:rFonts w:asciiTheme="minorHAnsi" w:hAnsiTheme="minorHAnsi" w:cstheme="minorHAnsi"/>
          <w:bCs/>
        </w:rPr>
        <w:t xml:space="preserve">A questo proposito, </w:t>
      </w:r>
      <w:r w:rsidRPr="002815AE">
        <w:rPr>
          <w:rFonts w:asciiTheme="minorHAnsi" w:hAnsiTheme="minorHAnsi" w:cstheme="minorHAnsi"/>
          <w:bCs/>
        </w:rPr>
        <w:t xml:space="preserve">la Commissione EU all’interno del Programma quadro HORIZON 2020 ha emanato </w:t>
      </w:r>
      <w:r w:rsidR="00366048" w:rsidRPr="002815AE">
        <w:rPr>
          <w:rFonts w:asciiTheme="minorHAnsi" w:hAnsiTheme="minorHAnsi" w:cstheme="minorHAnsi"/>
          <w:bCs/>
        </w:rPr>
        <w:t xml:space="preserve">una </w:t>
      </w:r>
      <w:r w:rsidRPr="002815AE">
        <w:rPr>
          <w:rFonts w:asciiTheme="minorHAnsi" w:hAnsiTheme="minorHAnsi" w:cstheme="minorHAnsi"/>
          <w:bCs/>
        </w:rPr>
        <w:t>call specifi</w:t>
      </w:r>
      <w:r w:rsidR="00366048" w:rsidRPr="002815AE">
        <w:rPr>
          <w:rFonts w:asciiTheme="minorHAnsi" w:hAnsiTheme="minorHAnsi" w:cstheme="minorHAnsi"/>
          <w:bCs/>
        </w:rPr>
        <w:t>ca</w:t>
      </w:r>
      <w:r w:rsidRPr="002815AE">
        <w:rPr>
          <w:rFonts w:asciiTheme="minorHAnsi" w:hAnsiTheme="minorHAnsi" w:cstheme="minorHAnsi"/>
          <w:bCs/>
        </w:rPr>
        <w:t xml:space="preserve"> </w:t>
      </w:r>
      <w:r w:rsidR="00366048" w:rsidRPr="002815AE">
        <w:rPr>
          <w:rFonts w:asciiTheme="minorHAnsi" w:hAnsiTheme="minorHAnsi" w:cstheme="minorHAnsi"/>
          <w:bCs/>
        </w:rPr>
        <w:t xml:space="preserve">di cui è risultato vincitore il consorzio ROADMAP. Il presente </w:t>
      </w:r>
      <w:r w:rsidR="001E2BE6">
        <w:rPr>
          <w:rFonts w:asciiTheme="minorHAnsi" w:hAnsiTheme="minorHAnsi" w:cstheme="minorHAnsi"/>
          <w:bCs/>
        </w:rPr>
        <w:t xml:space="preserve">Assegno di Ricerca </w:t>
      </w:r>
      <w:r w:rsidR="00366048" w:rsidRPr="002815AE">
        <w:rPr>
          <w:rFonts w:asciiTheme="minorHAnsi" w:hAnsiTheme="minorHAnsi" w:cstheme="minorHAnsi"/>
          <w:bCs/>
        </w:rPr>
        <w:t xml:space="preserve">sarà quindi integrato nel progetto sopracitato </w:t>
      </w:r>
    </w:p>
    <w:p w:rsidR="00366048" w:rsidRPr="002815AE" w:rsidRDefault="00366048" w:rsidP="00693CFD">
      <w:pPr>
        <w:pStyle w:val="Corpodeltesto2"/>
        <w:rPr>
          <w:rFonts w:asciiTheme="minorHAnsi" w:hAnsiTheme="minorHAnsi" w:cstheme="minorHAnsi"/>
          <w:bCs/>
        </w:rPr>
      </w:pPr>
    </w:p>
    <w:p w:rsidR="00366048" w:rsidRPr="002815AE" w:rsidRDefault="00366048" w:rsidP="00366048">
      <w:pPr>
        <w:pStyle w:val="Corpodeltesto2"/>
        <w:rPr>
          <w:rFonts w:asciiTheme="minorHAnsi" w:hAnsiTheme="minorHAnsi" w:cstheme="minorHAnsi"/>
          <w:bCs/>
        </w:rPr>
      </w:pPr>
      <w:r w:rsidRPr="002815AE">
        <w:rPr>
          <w:rFonts w:asciiTheme="minorHAnsi" w:hAnsiTheme="minorHAnsi" w:cstheme="minorHAnsi"/>
          <w:bCs/>
        </w:rPr>
        <w:t xml:space="preserve">Il candidato, che dovrà avere </w:t>
      </w:r>
      <w:r w:rsidR="001E2BE6">
        <w:rPr>
          <w:rFonts w:asciiTheme="minorHAnsi" w:hAnsiTheme="minorHAnsi" w:cstheme="minorHAnsi"/>
          <w:bCs/>
        </w:rPr>
        <w:t xml:space="preserve">rudimenti di epidemiologia e </w:t>
      </w:r>
      <w:r w:rsidRPr="002815AE">
        <w:rPr>
          <w:rFonts w:asciiTheme="minorHAnsi" w:hAnsiTheme="minorHAnsi" w:cstheme="minorHAnsi"/>
          <w:bCs/>
        </w:rPr>
        <w:t xml:space="preserve">conoscenza della filiera produttiva del suino e delle politiche europee per la riduzione dell’impiego di antibiotici </w:t>
      </w:r>
      <w:r w:rsidRPr="002815AE">
        <w:rPr>
          <w:rFonts w:asciiTheme="minorHAnsi" w:hAnsiTheme="minorHAnsi" w:cstheme="minorHAnsi"/>
          <w:bCs/>
        </w:rPr>
        <w:t>avrà l’occasione di approfondire le tematiche oggetto di studio interagendosi nel gruppo di ricerca  e partecipando alle attività dello stesso</w:t>
      </w:r>
      <w:r w:rsidR="001E2BE6">
        <w:rPr>
          <w:rFonts w:asciiTheme="minorHAnsi" w:hAnsiTheme="minorHAnsi" w:cstheme="minorHAnsi"/>
          <w:bCs/>
        </w:rPr>
        <w:t xml:space="preserve"> e del consorzio ROADMAP</w:t>
      </w:r>
      <w:r w:rsidRPr="002815AE">
        <w:rPr>
          <w:rFonts w:asciiTheme="minorHAnsi" w:hAnsiTheme="minorHAnsi" w:cstheme="minorHAnsi"/>
          <w:bCs/>
        </w:rPr>
        <w:t>.</w:t>
      </w:r>
    </w:p>
    <w:p w:rsidR="00366048" w:rsidRPr="002815AE" w:rsidRDefault="00366048" w:rsidP="00366048">
      <w:pPr>
        <w:pStyle w:val="Corpodeltesto2"/>
        <w:rPr>
          <w:rFonts w:asciiTheme="minorHAnsi" w:hAnsiTheme="minorHAnsi" w:cstheme="minorHAnsi"/>
          <w:bCs/>
        </w:rPr>
      </w:pPr>
    </w:p>
    <w:p w:rsidR="002815AE" w:rsidRPr="002815AE" w:rsidRDefault="00366048" w:rsidP="002815AE">
      <w:pPr>
        <w:pStyle w:val="Corpodeltesto2"/>
        <w:rPr>
          <w:rFonts w:asciiTheme="minorHAnsi" w:hAnsiTheme="minorHAnsi" w:cstheme="minorHAnsi"/>
          <w:bCs/>
        </w:rPr>
      </w:pPr>
      <w:r w:rsidRPr="002815AE">
        <w:rPr>
          <w:rFonts w:asciiTheme="minorHAnsi" w:hAnsiTheme="minorHAnsi" w:cstheme="minorHAnsi"/>
          <w:bCs/>
        </w:rPr>
        <w:t>In termini sper</w:t>
      </w:r>
      <w:r w:rsidR="002815AE" w:rsidRPr="002815AE">
        <w:rPr>
          <w:rFonts w:asciiTheme="minorHAnsi" w:hAnsiTheme="minorHAnsi" w:cstheme="minorHAnsi"/>
          <w:bCs/>
        </w:rPr>
        <w:t>imentali l’attività riguarderà:</w:t>
      </w:r>
    </w:p>
    <w:p w:rsidR="00366048" w:rsidRPr="002815AE" w:rsidRDefault="002815AE" w:rsidP="00366048">
      <w:pPr>
        <w:pStyle w:val="Corpodeltesto2"/>
        <w:rPr>
          <w:rFonts w:asciiTheme="minorHAnsi" w:hAnsiTheme="minorHAnsi" w:cstheme="minorHAnsi"/>
          <w:bCs/>
        </w:rPr>
      </w:pPr>
      <w:r w:rsidRPr="002815AE">
        <w:rPr>
          <w:rFonts w:asciiTheme="minorHAnsi" w:hAnsiTheme="minorHAnsi" w:cstheme="minorHAnsi"/>
          <w:bCs/>
        </w:rPr>
        <w:t xml:space="preserve">1) </w:t>
      </w:r>
      <w:r w:rsidR="00366048" w:rsidRPr="002815AE">
        <w:rPr>
          <w:rFonts w:asciiTheme="minorHAnsi" w:hAnsiTheme="minorHAnsi"/>
        </w:rPr>
        <w:t xml:space="preserve">Individuare i fattori di rischio per il consumo di farmaco nell’allevamento del suino pesante </w:t>
      </w:r>
    </w:p>
    <w:p w:rsidR="002815AE" w:rsidRPr="002815AE" w:rsidRDefault="00366048" w:rsidP="00366048">
      <w:pPr>
        <w:pStyle w:val="Corpodeltesto2"/>
        <w:rPr>
          <w:rFonts w:asciiTheme="minorHAnsi" w:hAnsiTheme="minorHAnsi" w:cstheme="minorHAnsi"/>
          <w:bCs/>
        </w:rPr>
      </w:pPr>
      <w:r w:rsidRPr="002815AE">
        <w:rPr>
          <w:rFonts w:asciiTheme="minorHAnsi" w:hAnsiTheme="minorHAnsi" w:cstheme="minorHAnsi"/>
          <w:bCs/>
        </w:rPr>
        <w:t>2)</w:t>
      </w:r>
      <w:r w:rsidR="002815AE" w:rsidRPr="002815AE">
        <w:rPr>
          <w:rFonts w:asciiTheme="minorHAnsi" w:hAnsiTheme="minorHAnsi" w:cstheme="minorHAnsi"/>
          <w:bCs/>
        </w:rPr>
        <w:t xml:space="preserve"> Raccolta dati relativi alla struttura delle filiere produttive che caratterizzano la produzione del suino nazionale</w:t>
      </w:r>
    </w:p>
    <w:p w:rsidR="00366048" w:rsidRPr="002815AE" w:rsidRDefault="002815AE" w:rsidP="00366048">
      <w:pPr>
        <w:pStyle w:val="Corpodeltesto2"/>
        <w:rPr>
          <w:rFonts w:asciiTheme="minorHAnsi" w:hAnsiTheme="minorHAnsi" w:cstheme="minorHAnsi"/>
          <w:bCs/>
        </w:rPr>
      </w:pPr>
      <w:r w:rsidRPr="002815AE">
        <w:rPr>
          <w:rFonts w:asciiTheme="minorHAnsi" w:hAnsiTheme="minorHAnsi" w:cstheme="minorHAnsi"/>
          <w:bCs/>
        </w:rPr>
        <w:t>3) Analisi di banche dati complesse relative ai sistemi produttivi</w:t>
      </w:r>
      <w:r w:rsidR="001E2BE6">
        <w:rPr>
          <w:rFonts w:asciiTheme="minorHAnsi" w:hAnsiTheme="minorHAnsi" w:cstheme="minorHAnsi"/>
          <w:bCs/>
        </w:rPr>
        <w:t xml:space="preserve"> del suino</w:t>
      </w:r>
      <w:r w:rsidRPr="002815AE">
        <w:rPr>
          <w:rFonts w:asciiTheme="minorHAnsi" w:hAnsiTheme="minorHAnsi" w:cstheme="minorHAnsi"/>
          <w:bCs/>
        </w:rPr>
        <w:t xml:space="preserve"> </w:t>
      </w:r>
      <w:r w:rsidR="00366048" w:rsidRPr="002815AE">
        <w:rPr>
          <w:rFonts w:asciiTheme="minorHAnsi" w:hAnsiTheme="minorHAnsi" w:cstheme="minorHAnsi"/>
          <w:bCs/>
        </w:rPr>
        <w:t xml:space="preserve">  </w:t>
      </w:r>
    </w:p>
    <w:p w:rsidR="00366048" w:rsidRPr="002815AE" w:rsidRDefault="00366048" w:rsidP="00366048">
      <w:pPr>
        <w:pStyle w:val="Corpodeltesto2"/>
        <w:rPr>
          <w:rFonts w:asciiTheme="minorHAnsi" w:hAnsiTheme="minorHAnsi" w:cstheme="minorHAnsi"/>
          <w:bCs/>
        </w:rPr>
      </w:pPr>
    </w:p>
    <w:p w:rsidR="00366048" w:rsidRPr="002815AE" w:rsidRDefault="00366048" w:rsidP="00366048">
      <w:pPr>
        <w:pStyle w:val="Corpodeltesto2"/>
        <w:rPr>
          <w:rFonts w:asciiTheme="minorHAnsi" w:hAnsiTheme="minorHAnsi" w:cstheme="minorHAnsi"/>
          <w:bCs/>
        </w:rPr>
      </w:pPr>
      <w:r w:rsidRPr="002815AE">
        <w:rPr>
          <w:rFonts w:asciiTheme="minorHAnsi" w:hAnsiTheme="minorHAnsi" w:cstheme="minorHAnsi"/>
          <w:bCs/>
        </w:rPr>
        <w:t>Per la realizzazione del piano di formazione si prevede lo studio e l’approfondimento delle seguenti tematiche:</w:t>
      </w:r>
    </w:p>
    <w:p w:rsidR="00366048" w:rsidRPr="002815AE" w:rsidRDefault="002815AE" w:rsidP="00366048">
      <w:pPr>
        <w:pStyle w:val="Corpodeltesto2"/>
        <w:rPr>
          <w:rFonts w:asciiTheme="minorHAnsi" w:hAnsiTheme="minorHAnsi" w:cstheme="minorHAnsi"/>
          <w:bCs/>
        </w:rPr>
      </w:pPr>
      <w:r w:rsidRPr="002815AE">
        <w:rPr>
          <w:rFonts w:asciiTheme="minorHAnsi" w:hAnsiTheme="minorHAnsi" w:cstheme="minorHAnsi"/>
          <w:bCs/>
        </w:rPr>
        <w:t xml:space="preserve">1) </w:t>
      </w:r>
      <w:r w:rsidR="00366048" w:rsidRPr="002815AE">
        <w:rPr>
          <w:rFonts w:asciiTheme="minorHAnsi" w:hAnsiTheme="minorHAnsi" w:cstheme="minorHAnsi"/>
          <w:bCs/>
        </w:rPr>
        <w:t xml:space="preserve">Ricerca bibliografica inerente il piano d’azione Europeo contro l’antibioticoresistenza. </w:t>
      </w:r>
    </w:p>
    <w:p w:rsidR="00366048" w:rsidRPr="002815AE" w:rsidRDefault="002815AE" w:rsidP="00366048">
      <w:pPr>
        <w:pStyle w:val="Corpodeltesto2"/>
        <w:rPr>
          <w:rFonts w:asciiTheme="minorHAnsi" w:hAnsiTheme="minorHAnsi" w:cstheme="minorHAnsi"/>
          <w:bCs/>
        </w:rPr>
      </w:pPr>
      <w:r w:rsidRPr="002815AE">
        <w:rPr>
          <w:rFonts w:asciiTheme="minorHAnsi" w:hAnsiTheme="minorHAnsi" w:cstheme="minorHAnsi"/>
          <w:bCs/>
        </w:rPr>
        <w:t xml:space="preserve">2) </w:t>
      </w:r>
      <w:r w:rsidR="00366048" w:rsidRPr="002815AE">
        <w:rPr>
          <w:rFonts w:asciiTheme="minorHAnsi" w:hAnsiTheme="minorHAnsi" w:cstheme="minorHAnsi"/>
          <w:bCs/>
        </w:rPr>
        <w:t>Approfondimento delle buone pratiche di gestione della mandria.</w:t>
      </w:r>
    </w:p>
    <w:p w:rsidR="00366048" w:rsidRPr="002815AE" w:rsidRDefault="002815AE" w:rsidP="00366048">
      <w:pPr>
        <w:pStyle w:val="Corpodeltesto2"/>
        <w:rPr>
          <w:rFonts w:asciiTheme="minorHAnsi" w:hAnsiTheme="minorHAnsi" w:cstheme="minorHAnsi"/>
          <w:bCs/>
        </w:rPr>
      </w:pPr>
      <w:r w:rsidRPr="002815AE">
        <w:rPr>
          <w:rFonts w:asciiTheme="minorHAnsi" w:hAnsiTheme="minorHAnsi" w:cstheme="minorHAnsi"/>
          <w:bCs/>
        </w:rPr>
        <w:t xml:space="preserve">3) </w:t>
      </w:r>
      <w:r w:rsidR="00366048" w:rsidRPr="002815AE">
        <w:rPr>
          <w:rFonts w:asciiTheme="minorHAnsi" w:hAnsiTheme="minorHAnsi" w:cstheme="minorHAnsi"/>
          <w:bCs/>
        </w:rPr>
        <w:t xml:space="preserve">Studio </w:t>
      </w:r>
      <w:r w:rsidRPr="002815AE">
        <w:rPr>
          <w:rFonts w:asciiTheme="minorHAnsi" w:hAnsiTheme="minorHAnsi" w:cstheme="minorHAnsi"/>
          <w:bCs/>
        </w:rPr>
        <w:t xml:space="preserve">dei percorsi decisionali che influenzano l’impego di antibiotici </w:t>
      </w:r>
      <w:r w:rsidR="001E2BE6">
        <w:rPr>
          <w:rFonts w:asciiTheme="minorHAnsi" w:hAnsiTheme="minorHAnsi" w:cstheme="minorHAnsi"/>
          <w:bCs/>
        </w:rPr>
        <w:t>nell’</w:t>
      </w:r>
      <w:r w:rsidRPr="002815AE">
        <w:rPr>
          <w:rFonts w:asciiTheme="minorHAnsi" w:hAnsiTheme="minorHAnsi" w:cstheme="minorHAnsi"/>
          <w:bCs/>
        </w:rPr>
        <w:t>allevamento</w:t>
      </w:r>
      <w:r w:rsidR="00366048" w:rsidRPr="002815AE">
        <w:rPr>
          <w:rFonts w:asciiTheme="minorHAnsi" w:hAnsiTheme="minorHAnsi" w:cstheme="minorHAnsi"/>
          <w:bCs/>
        </w:rPr>
        <w:t xml:space="preserve"> del </w:t>
      </w:r>
      <w:r w:rsidR="001E2BE6">
        <w:rPr>
          <w:rFonts w:asciiTheme="minorHAnsi" w:hAnsiTheme="minorHAnsi" w:cstheme="minorHAnsi"/>
          <w:bCs/>
        </w:rPr>
        <w:t>suino</w:t>
      </w:r>
      <w:bookmarkStart w:id="0" w:name="_GoBack"/>
      <w:bookmarkEnd w:id="0"/>
      <w:r w:rsidR="00366048" w:rsidRPr="002815AE">
        <w:rPr>
          <w:rFonts w:asciiTheme="minorHAnsi" w:hAnsiTheme="minorHAnsi" w:cstheme="minorHAnsi"/>
          <w:bCs/>
        </w:rPr>
        <w:t>.</w:t>
      </w:r>
    </w:p>
    <w:p w:rsidR="00366048" w:rsidRDefault="00366048" w:rsidP="00693CFD">
      <w:pPr>
        <w:pStyle w:val="Corpodeltesto2"/>
        <w:rPr>
          <w:rFonts w:asciiTheme="minorHAnsi" w:hAnsiTheme="minorHAnsi" w:cstheme="minorHAnsi"/>
          <w:bCs/>
          <w:sz w:val="22"/>
          <w:szCs w:val="22"/>
        </w:rPr>
      </w:pPr>
    </w:p>
    <w:sectPr w:rsidR="003660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445D"/>
    <w:multiLevelType w:val="hybridMultilevel"/>
    <w:tmpl w:val="02142D9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3D550F"/>
    <w:multiLevelType w:val="hybridMultilevel"/>
    <w:tmpl w:val="D4E027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2E"/>
    <w:rsid w:val="00086D43"/>
    <w:rsid w:val="000A6570"/>
    <w:rsid w:val="00113B86"/>
    <w:rsid w:val="0014005C"/>
    <w:rsid w:val="00154AEE"/>
    <w:rsid w:val="001E2BE6"/>
    <w:rsid w:val="00216983"/>
    <w:rsid w:val="00222EC8"/>
    <w:rsid w:val="002815AE"/>
    <w:rsid w:val="00317DCE"/>
    <w:rsid w:val="00327AAC"/>
    <w:rsid w:val="00366048"/>
    <w:rsid w:val="003D43F6"/>
    <w:rsid w:val="00435F87"/>
    <w:rsid w:val="00443732"/>
    <w:rsid w:val="004478C4"/>
    <w:rsid w:val="00477BFF"/>
    <w:rsid w:val="004B26F0"/>
    <w:rsid w:val="00534AC5"/>
    <w:rsid w:val="005A1CC2"/>
    <w:rsid w:val="00671B90"/>
    <w:rsid w:val="00693CFD"/>
    <w:rsid w:val="006E792E"/>
    <w:rsid w:val="00743DA1"/>
    <w:rsid w:val="0075047C"/>
    <w:rsid w:val="00756865"/>
    <w:rsid w:val="00786AFB"/>
    <w:rsid w:val="007C656C"/>
    <w:rsid w:val="00810DFF"/>
    <w:rsid w:val="00856B7F"/>
    <w:rsid w:val="00890239"/>
    <w:rsid w:val="008A5DB2"/>
    <w:rsid w:val="008A7ECC"/>
    <w:rsid w:val="008D011B"/>
    <w:rsid w:val="008E1CE2"/>
    <w:rsid w:val="008F6BC8"/>
    <w:rsid w:val="00913F74"/>
    <w:rsid w:val="00962089"/>
    <w:rsid w:val="009B7120"/>
    <w:rsid w:val="00A403D0"/>
    <w:rsid w:val="00BD7341"/>
    <w:rsid w:val="00BF5450"/>
    <w:rsid w:val="00BF7532"/>
    <w:rsid w:val="00C1247A"/>
    <w:rsid w:val="00C45ADA"/>
    <w:rsid w:val="00C531D9"/>
    <w:rsid w:val="00CD2863"/>
    <w:rsid w:val="00CE636C"/>
    <w:rsid w:val="00D0019B"/>
    <w:rsid w:val="00D37040"/>
    <w:rsid w:val="00D52A1C"/>
    <w:rsid w:val="00DB3E85"/>
    <w:rsid w:val="00DE1D7B"/>
    <w:rsid w:val="00E56FDB"/>
    <w:rsid w:val="00E74AC3"/>
    <w:rsid w:val="00F22A49"/>
    <w:rsid w:val="00F44B21"/>
    <w:rsid w:val="00FA0B98"/>
    <w:rsid w:val="00F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92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8A5D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A5DB2"/>
    <w:rPr>
      <w:sz w:val="24"/>
      <w:szCs w:val="24"/>
      <w:lang w:eastAsia="it-IT"/>
    </w:rPr>
  </w:style>
  <w:style w:type="character" w:customStyle="1" w:styleId="longtext1">
    <w:name w:val="long_text1"/>
    <w:basedOn w:val="Carpredefinitoparagrafo"/>
    <w:rsid w:val="004478C4"/>
    <w:rPr>
      <w:sz w:val="17"/>
      <w:szCs w:val="17"/>
    </w:rPr>
  </w:style>
  <w:style w:type="paragraph" w:styleId="Paragrafoelenco">
    <w:name w:val="List Paragraph"/>
    <w:basedOn w:val="Normale"/>
    <w:uiPriority w:val="34"/>
    <w:qFormat/>
    <w:rsid w:val="004478C4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4478C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78C4"/>
    <w:rPr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92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8A5D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A5DB2"/>
    <w:rPr>
      <w:sz w:val="24"/>
      <w:szCs w:val="24"/>
      <w:lang w:eastAsia="it-IT"/>
    </w:rPr>
  </w:style>
  <w:style w:type="character" w:customStyle="1" w:styleId="longtext1">
    <w:name w:val="long_text1"/>
    <w:basedOn w:val="Carpredefinitoparagrafo"/>
    <w:rsid w:val="004478C4"/>
    <w:rPr>
      <w:sz w:val="17"/>
      <w:szCs w:val="17"/>
    </w:rPr>
  </w:style>
  <w:style w:type="paragraph" w:styleId="Paragrafoelenco">
    <w:name w:val="List Paragraph"/>
    <w:basedOn w:val="Normale"/>
    <w:uiPriority w:val="34"/>
    <w:qFormat/>
    <w:rsid w:val="004478C4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4478C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78C4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TREVISI</dc:creator>
  <cp:lastModifiedBy>TREVISI</cp:lastModifiedBy>
  <cp:revision>19</cp:revision>
  <dcterms:created xsi:type="dcterms:W3CDTF">2018-09-13T16:18:00Z</dcterms:created>
  <dcterms:modified xsi:type="dcterms:W3CDTF">2019-12-09T20:27:00Z</dcterms:modified>
</cp:coreProperties>
</file>